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C3" w:rsidRPr="00EA625F" w:rsidRDefault="008A684C" w:rsidP="00E81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Вариант 1</w:t>
      </w:r>
    </w:p>
    <w:p w:rsidR="008A684C" w:rsidRPr="00EA625F" w:rsidRDefault="008A684C" w:rsidP="00E81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A625F">
        <w:rPr>
          <w:rFonts w:ascii="Times New Roman" w:hAnsi="Times New Roman" w:cs="Times New Roman"/>
          <w:sz w:val="20"/>
          <w:szCs w:val="20"/>
        </w:rPr>
        <w:t>______________________________________________________курс</w:t>
      </w:r>
      <w:proofErr w:type="spellEnd"/>
      <w:r w:rsidRPr="00EA625F">
        <w:rPr>
          <w:rFonts w:ascii="Times New Roman" w:hAnsi="Times New Roman" w:cs="Times New Roman"/>
          <w:sz w:val="20"/>
          <w:szCs w:val="20"/>
        </w:rPr>
        <w:t>, группа</w:t>
      </w:r>
    </w:p>
    <w:p w:rsidR="008A684C" w:rsidRPr="00EA625F" w:rsidRDefault="008A684C" w:rsidP="00E81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____________________________________________________________ФИО</w:t>
      </w:r>
    </w:p>
    <w:p w:rsidR="008A684C" w:rsidRPr="00EA625F" w:rsidRDefault="008A684C" w:rsidP="00E81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10EE" w:rsidRPr="00EA625F" w:rsidRDefault="00E810EE" w:rsidP="00E810E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  <w:sectPr w:rsidR="00E810EE" w:rsidRPr="00EA625F" w:rsidSect="00E810E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A684C" w:rsidRPr="00EA625F" w:rsidRDefault="008A684C" w:rsidP="00E810E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lastRenderedPageBreak/>
        <w:t xml:space="preserve">Выберите правильные ответы. </w:t>
      </w:r>
      <w:r w:rsidRPr="00EA625F">
        <w:rPr>
          <w:rFonts w:ascii="Times New Roman" w:hAnsi="Times New Roman" w:cs="Times New Roman"/>
          <w:bCs/>
          <w:sz w:val="20"/>
          <w:szCs w:val="20"/>
        </w:rPr>
        <w:t xml:space="preserve">Поселения Российской Федерации подразделяются </w:t>
      </w:r>
      <w:proofErr w:type="gramStart"/>
      <w:r w:rsidRPr="00EA625F">
        <w:rPr>
          <w:rFonts w:ascii="Times New Roman" w:hAnsi="Times New Roman" w:cs="Times New Roman"/>
          <w:bCs/>
          <w:sz w:val="20"/>
          <w:szCs w:val="20"/>
        </w:rPr>
        <w:t>на</w:t>
      </w:r>
      <w:proofErr w:type="gramEnd"/>
      <w:r w:rsidR="00E810EE" w:rsidRPr="00EA625F">
        <w:rPr>
          <w:rFonts w:ascii="Times New Roman" w:hAnsi="Times New Roman" w:cs="Times New Roman"/>
          <w:bCs/>
          <w:sz w:val="20"/>
          <w:szCs w:val="20"/>
        </w:rPr>
        <w:t>: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поселки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городские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поселения.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заимки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сельские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поселения.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2. Выберите правильный ответ. Как называется города, где </w:t>
      </w:r>
      <w:r w:rsidRPr="00EA625F">
        <w:rPr>
          <w:rFonts w:ascii="Times New Roman" w:hAnsi="Times New Roman" w:cs="Times New Roman"/>
          <w:bCs/>
          <w:sz w:val="20"/>
          <w:szCs w:val="20"/>
        </w:rPr>
        <w:t>численность населения от 1 миллиона до 3 миллионов человек</w:t>
      </w:r>
      <w:r w:rsidR="00E810EE" w:rsidRPr="00EA625F">
        <w:rPr>
          <w:rFonts w:ascii="Times New Roman" w:hAnsi="Times New Roman" w:cs="Times New Roman"/>
          <w:sz w:val="20"/>
          <w:szCs w:val="20"/>
        </w:rPr>
        <w:t>: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крупные города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сверхкрупные города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крупнейшие города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большие города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3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EA625F">
        <w:rPr>
          <w:rFonts w:ascii="Times New Roman" w:hAnsi="Times New Roman" w:cs="Times New Roman"/>
          <w:sz w:val="20"/>
          <w:szCs w:val="20"/>
        </w:rPr>
        <w:t xml:space="preserve"> 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Выберите правильные ответы. Из каких </w:t>
      </w:r>
      <w:r w:rsidRPr="00EA625F">
        <w:rPr>
          <w:rFonts w:ascii="Times New Roman" w:hAnsi="Times New Roman" w:cs="Times New Roman"/>
          <w:bCs/>
          <w:sz w:val="20"/>
          <w:szCs w:val="20"/>
        </w:rPr>
        <w:t>основных подсистем состоит город?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градообслуживающей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пространственной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политической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г) культурной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4. Исключите неверный ответ. Какие услуги предоставляет </w:t>
      </w:r>
      <w:r w:rsidRPr="00EA625F">
        <w:rPr>
          <w:rFonts w:ascii="Times New Roman" w:hAnsi="Times New Roman" w:cs="Times New Roman"/>
          <w:bCs/>
          <w:sz w:val="20"/>
          <w:szCs w:val="20"/>
        </w:rPr>
        <w:t>городское хозяйство?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а) услуги транспортные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услуги производственные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услуги личные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 xml:space="preserve">услуги общественные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5</w:t>
      </w:r>
      <w:proofErr w:type="gramStart"/>
      <w:r w:rsidRPr="00EA62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EA625F">
        <w:rPr>
          <w:rFonts w:ascii="Times New Roman" w:hAnsi="Times New Roman" w:cs="Times New Roman"/>
          <w:bCs/>
          <w:sz w:val="20"/>
          <w:szCs w:val="20"/>
        </w:rPr>
        <w:t>ыберите правильный ответ. Из скольких основных подсистем состоит город?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 3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5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2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 4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6. Введите ответ.</w:t>
      </w:r>
      <w:r w:rsidRPr="00EA625F">
        <w:rPr>
          <w:rFonts w:ascii="Times New Roman" w:eastAsia="Times New Roman" w:hAnsi="Times New Roman" w:cs="Times New Roman"/>
          <w:sz w:val="20"/>
          <w:szCs w:val="20"/>
          <w:shd w:val="clear" w:color="auto" w:fill="EEECE1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Д</w:t>
      </w:r>
      <w:bookmarkStart w:id="0" w:name="_GoBack"/>
      <w:bookmarkEnd w:id="0"/>
      <w:r w:rsidRPr="00EA625F">
        <w:rPr>
          <w:rFonts w:ascii="Times New Roman" w:hAnsi="Times New Roman" w:cs="Times New Roman"/>
          <w:sz w:val="20"/>
          <w:szCs w:val="20"/>
        </w:rPr>
        <w:t>емократически организованная система местной власти, избираемая населением и подотчетная населению – это ….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Местное самоуправление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7. Выберите правильный ответ. Когда был принят ФЗ№ 131 «ОБ ОБЩИХ ПРИНЦИПАХ ОРГАНИЗАЦИИ МЕСТНОГО САМОУПРАВЛЕНИЯ В РОССИЙСКОЙ ФЕДЕРАЦИИ»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 16 сентября 2001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6 октября 2003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6 октября 2005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 3 февраля 2001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8. Выберите правильный ответ. На 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>сколько групп разделяются</w:t>
      </w:r>
      <w:proofErr w:type="gramEnd"/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10EE" w:rsidRPr="00EA625F">
        <w:rPr>
          <w:rFonts w:ascii="Times New Roman" w:hAnsi="Times New Roman" w:cs="Times New Roman"/>
          <w:sz w:val="20"/>
          <w:szCs w:val="20"/>
        </w:rPr>
        <w:t xml:space="preserve">муниципальные </w:t>
      </w:r>
      <w:r w:rsidRPr="00EA625F">
        <w:rPr>
          <w:rFonts w:ascii="Times New Roman" w:hAnsi="Times New Roman" w:cs="Times New Roman"/>
          <w:sz w:val="20"/>
          <w:szCs w:val="20"/>
        </w:rPr>
        <w:t xml:space="preserve">образования в России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 на 3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на 5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на 2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 на 4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9. Выберите правильные ответы.</w:t>
      </w:r>
      <w:r w:rsidRPr="00EA625F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EA625F">
        <w:rPr>
          <w:rFonts w:ascii="Times New Roman" w:hAnsi="Times New Roman" w:cs="Times New Roman"/>
          <w:bCs/>
          <w:iCs/>
          <w:sz w:val="20"/>
          <w:szCs w:val="20"/>
        </w:rPr>
        <w:t>По правовому статусу</w:t>
      </w:r>
      <w:r w:rsidRPr="00EA625F">
        <w:rPr>
          <w:rFonts w:ascii="Times New Roman" w:hAnsi="Times New Roman" w:cs="Times New Roman"/>
          <w:sz w:val="20"/>
          <w:szCs w:val="20"/>
        </w:rPr>
        <w:t xml:space="preserve"> муниципальные образования в Российской Федерации классифицируются 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городские поселения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территориальные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сельские поселения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EA625F">
        <w:rPr>
          <w:rFonts w:ascii="Times New Roman" w:hAnsi="Times New Roman" w:cs="Times New Roman"/>
          <w:iCs/>
          <w:sz w:val="20"/>
          <w:szCs w:val="20"/>
        </w:rPr>
        <w:t>территориально-поселенческие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lastRenderedPageBreak/>
        <w:t>10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>ыберите правильные ответы.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Муниципальные образования в России разделяются на следующие группы: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 городские поселения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территориальные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сельские поселения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hAnsi="Times New Roman" w:cs="Times New Roman"/>
          <w:iCs/>
          <w:sz w:val="20"/>
          <w:szCs w:val="20"/>
        </w:rPr>
        <w:t xml:space="preserve"> территориально-поселенческие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A625F">
        <w:rPr>
          <w:rFonts w:ascii="Times New Roman" w:hAnsi="Times New Roman" w:cs="Times New Roman"/>
          <w:iCs/>
          <w:sz w:val="20"/>
          <w:szCs w:val="20"/>
        </w:rPr>
        <w:t>11</w:t>
      </w:r>
      <w:proofErr w:type="gramStart"/>
      <w:r w:rsidRPr="00EA625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>ведите ответ. Сложная социально-экономическая и хозяйственная система, требующая комплексного подхода к решению своих задач и обладающая значительными ресурсами, среди которых — земля – это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>.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Современный крупный город</w:t>
      </w:r>
    </w:p>
    <w:p w:rsidR="00E810EE" w:rsidRPr="00EA625F" w:rsidRDefault="00E810EE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proofErr w:type="gramStart"/>
      <w:r w:rsidRPr="00EA62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Pr="00EA62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сключите неверный ответ. </w:t>
      </w:r>
      <w:r w:rsidRPr="00EA625F">
        <w:rPr>
          <w:rFonts w:ascii="Times New Roman" w:hAnsi="Times New Roman" w:cs="Times New Roman"/>
          <w:sz w:val="20"/>
          <w:szCs w:val="20"/>
        </w:rPr>
        <w:t>Основные функциональные группы земельных участков, составляющие территорию города, включают в себя следующие зоны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 жилой и общественной застройки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индивидуального пользования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водных объектов</w:t>
      </w:r>
    </w:p>
    <w:p w:rsidR="008A684C" w:rsidRPr="00EA625F" w:rsidRDefault="008A684C" w:rsidP="00E810E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общего пользования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13.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Исключите неверный ответ. Путем чего осуществляется </w:t>
      </w:r>
      <w:r w:rsidRPr="00EA625F">
        <w:rPr>
          <w:rFonts w:ascii="Times New Roman" w:hAnsi="Times New Roman" w:cs="Times New Roman"/>
          <w:sz w:val="20"/>
          <w:szCs w:val="20"/>
        </w:rPr>
        <w:t>извлечение из земли полезных свойств или дохода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свободного хозяйствования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защита земель от процессов разрушения и загрязнения;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ир</w:t>
      </w:r>
      <w:r w:rsidRPr="00EA625F">
        <w:rPr>
          <w:rFonts w:ascii="Times New Roman" w:hAnsi="Times New Roman" w:cs="Times New Roman"/>
          <w:sz w:val="20"/>
          <w:szCs w:val="20"/>
        </w:rPr>
        <w:t>рациональной организации территории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рациональной организации территории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14. Выберите правильные ответы. Какие факторы пространственных условий оказывают влияние на </w:t>
      </w:r>
      <w:r w:rsidRPr="00EA62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рациональное</w:t>
      </w:r>
      <w:r w:rsidRPr="00EA625F">
        <w:rPr>
          <w:rFonts w:ascii="Times New Roman" w:hAnsi="Times New Roman" w:cs="Times New Roman"/>
          <w:sz w:val="20"/>
          <w:szCs w:val="20"/>
        </w:rPr>
        <w:t xml:space="preserve"> землепользование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транспортный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б) геологический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экологический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 управленческий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15.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Выберите правильные ответы. По каким критериям </w:t>
      </w:r>
      <w:r w:rsidRPr="00EA625F">
        <w:rPr>
          <w:rFonts w:ascii="Times New Roman" w:hAnsi="Times New Roman" w:cs="Times New Roman"/>
          <w:sz w:val="20"/>
          <w:szCs w:val="20"/>
        </w:rPr>
        <w:t xml:space="preserve">может быть проведена Типология 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>экономических механизмов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 xml:space="preserve"> землепользования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по конечным результатам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по наличию цели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 xml:space="preserve"> 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конфигурация;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по </w:t>
      </w:r>
      <w:r w:rsidRPr="00EA625F">
        <w:rPr>
          <w:rFonts w:ascii="Times New Roman" w:hAnsi="Times New Roman" w:cs="Times New Roman"/>
          <w:sz w:val="20"/>
          <w:szCs w:val="20"/>
        </w:rPr>
        <w:t>удельному весу и размещению строений.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16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>сключите неверный ответ.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Жилищно-коммунальные услуги характеризуются: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высокой социальной значимостью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принадлежностью к группе жизнеобеспечения;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в) низкой </w:t>
      </w:r>
      <w:proofErr w:type="spellStart"/>
      <w:r w:rsidRPr="00EA625F">
        <w:rPr>
          <w:rFonts w:ascii="Times New Roman" w:hAnsi="Times New Roman" w:cs="Times New Roman"/>
          <w:sz w:val="20"/>
          <w:szCs w:val="20"/>
        </w:rPr>
        <w:t>заменяемостью</w:t>
      </w:r>
      <w:proofErr w:type="spellEnd"/>
      <w:r w:rsidRPr="00EA625F">
        <w:rPr>
          <w:rFonts w:ascii="Times New Roman" w:hAnsi="Times New Roman" w:cs="Times New Roman"/>
          <w:sz w:val="20"/>
          <w:szCs w:val="20"/>
        </w:rPr>
        <w:t xml:space="preserve"> другими услугами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 высоким обеспечением коммунальных услуг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17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 xml:space="preserve">ведите ответ. </w:t>
      </w:r>
    </w:p>
    <w:p w:rsidR="008A684C" w:rsidRPr="00EA625F" w:rsidRDefault="00E810EE" w:rsidP="00E810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25F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8A684C" w:rsidRPr="00EA625F">
        <w:rPr>
          <w:rFonts w:ascii="Times New Roman" w:hAnsi="Times New Roman" w:cs="Times New Roman"/>
          <w:sz w:val="20"/>
          <w:szCs w:val="20"/>
        </w:rPr>
        <w:t>совокупность отраслей экономики, обеспечивающих содержание жилых зданий и работу инженерной инфраструктуры зданий и сооружений населенных пунктов.</w:t>
      </w:r>
      <w:r w:rsidR="008A684C"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Жилищно-коммунальное хозяйство (ЖКХ)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0EE" w:rsidRPr="00EA625F" w:rsidRDefault="00E810EE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0EE" w:rsidRPr="00EA625F" w:rsidRDefault="00E810EE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lastRenderedPageBreak/>
        <w:t>18. Исключите неверный ответ.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Жилищный фонд классифицируется: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по видам использования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по уровню обслуживания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формам собственности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 г)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степени благоустройства и уровню комфортности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19. Выберите правильные ответы. В чьей собственности находится </w:t>
      </w:r>
      <w:r w:rsidRPr="00EA625F">
        <w:rPr>
          <w:rFonts w:ascii="Times New Roman" w:hAnsi="Times New Roman" w:cs="Times New Roman"/>
          <w:iCs/>
          <w:sz w:val="20"/>
          <w:szCs w:val="20"/>
        </w:rPr>
        <w:t>Частный жилищный фонд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граждан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 индивидуальных предпринимателей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в) государства 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 г)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юридических лиц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20. Исключите неверный ответ. Какие показатели используются 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для оценки состояния жилищного фонда города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а)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общая жилая площадь;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б)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количество жилых зданий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в) месторасположение зданий</w:t>
      </w:r>
    </w:p>
    <w:p w:rsidR="008A684C" w:rsidRPr="00EA625F" w:rsidRDefault="008A684C" w:rsidP="00E8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г)</w:t>
      </w:r>
      <w:r w:rsidRPr="00EA6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25F">
        <w:rPr>
          <w:rFonts w:ascii="Times New Roman" w:hAnsi="Times New Roman" w:cs="Times New Roman"/>
          <w:sz w:val="20"/>
          <w:szCs w:val="20"/>
        </w:rPr>
        <w:t>доля капитального жилья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21.Выберите верный ответ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Из </w:t>
      </w:r>
      <w:proofErr w:type="spellStart"/>
      <w:r w:rsidRPr="00EA625F">
        <w:rPr>
          <w:rStyle w:val="FontStyle178"/>
          <w:sz w:val="20"/>
          <w:szCs w:val="20"/>
        </w:rPr>
        <w:t>скольки</w:t>
      </w:r>
      <w:proofErr w:type="spellEnd"/>
      <w:r w:rsidRPr="00EA625F">
        <w:rPr>
          <w:rStyle w:val="FontStyle178"/>
          <w:sz w:val="20"/>
          <w:szCs w:val="20"/>
        </w:rPr>
        <w:t xml:space="preserve"> блоков состоит транспортный комплекс любого города? 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а) 2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 3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в) 4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г) 6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22. Введите ответ (Транспортная инфраструктура) </w:t>
      </w:r>
    </w:p>
    <w:p w:rsidR="008A684C" w:rsidRPr="00EA625F" w:rsidRDefault="00E810EE" w:rsidP="00E810EE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_____________________________________________</w:t>
      </w:r>
      <w:r w:rsidR="008A684C" w:rsidRPr="00EA625F">
        <w:rPr>
          <w:rStyle w:val="FontStyle178"/>
          <w:sz w:val="20"/>
          <w:szCs w:val="20"/>
        </w:rPr>
        <w:t>- это система коммуникаций и объектов городского и внешнего пассажирского и грузового транспорта, включая улично-дорожную сеть, линии и сооружения внеуличного транспорта, объекты обслуживания пассажиров, объекты обработки грузов, объекты постоянного и временного хранения и технического обслуживания транспортных средств.</w:t>
      </w:r>
    </w:p>
    <w:p w:rsidR="008A684C" w:rsidRPr="00EA625F" w:rsidRDefault="008A684C" w:rsidP="00E810EE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23. Выберете верные ответы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 xml:space="preserve">Какие виды транспорта входят </w:t>
      </w:r>
      <w:r w:rsidRPr="00EA625F">
        <w:rPr>
          <w:rStyle w:val="FontStyle178"/>
          <w:sz w:val="20"/>
          <w:szCs w:val="20"/>
        </w:rPr>
        <w:t>в состав транспортной инфраструктуры города</w:t>
      </w:r>
      <w:proofErr w:type="gramStart"/>
      <w:r w:rsidRPr="00EA625F">
        <w:rPr>
          <w:rStyle w:val="FontStyle178"/>
          <w:sz w:val="20"/>
          <w:szCs w:val="20"/>
        </w:rPr>
        <w:t xml:space="preserve"> ?</w:t>
      </w:r>
      <w:proofErr w:type="gramEnd"/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а)</w:t>
      </w:r>
      <w:r w:rsidRPr="00EA625F">
        <w:rPr>
          <w:rFonts w:ascii="Times New Roman" w:hAnsi="Times New Roman" w:cs="Times New Roman"/>
          <w:sz w:val="20"/>
          <w:szCs w:val="20"/>
        </w:rPr>
        <w:t xml:space="preserve"> </w:t>
      </w:r>
      <w:r w:rsidRPr="00EA625F">
        <w:rPr>
          <w:rStyle w:val="FontStyle178"/>
          <w:sz w:val="20"/>
          <w:szCs w:val="20"/>
        </w:rPr>
        <w:t>железнодорожный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 автомобильный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</w:t>
      </w:r>
      <w:proofErr w:type="gramStart"/>
      <w:r w:rsidRPr="00EA625F">
        <w:rPr>
          <w:rStyle w:val="FontStyle178"/>
          <w:sz w:val="20"/>
          <w:szCs w:val="20"/>
        </w:rPr>
        <w:t>)г</w:t>
      </w:r>
      <w:proofErr w:type="gramEnd"/>
      <w:r w:rsidRPr="00EA625F">
        <w:rPr>
          <w:rStyle w:val="FontStyle178"/>
          <w:sz w:val="20"/>
          <w:szCs w:val="20"/>
        </w:rPr>
        <w:t>ужевой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в) </w:t>
      </w:r>
      <w:r w:rsidR="008A684C" w:rsidRPr="00EA625F">
        <w:rPr>
          <w:rStyle w:val="FontStyle178"/>
          <w:sz w:val="20"/>
          <w:szCs w:val="20"/>
        </w:rPr>
        <w:t xml:space="preserve">водный 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24. Исключите </w:t>
      </w:r>
      <w:proofErr w:type="gramStart"/>
      <w:r w:rsidRPr="00EA625F">
        <w:rPr>
          <w:rStyle w:val="FontStyle178"/>
          <w:sz w:val="20"/>
          <w:szCs w:val="20"/>
        </w:rPr>
        <w:t>НЕ верный</w:t>
      </w:r>
      <w:proofErr w:type="gramEnd"/>
      <w:r w:rsidRPr="00EA625F">
        <w:rPr>
          <w:rStyle w:val="FontStyle178"/>
          <w:sz w:val="20"/>
          <w:szCs w:val="20"/>
        </w:rPr>
        <w:t xml:space="preserve"> ответ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Внутригородской транспорт  классифицируют</w:t>
      </w:r>
      <w:proofErr w:type="gramStart"/>
      <w:r w:rsidRPr="00EA625F">
        <w:rPr>
          <w:rStyle w:val="FontStyle178"/>
          <w:sz w:val="20"/>
          <w:szCs w:val="20"/>
        </w:rPr>
        <w:t xml:space="preserve"> :</w:t>
      </w:r>
      <w:proofErr w:type="gramEnd"/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а)</w:t>
      </w:r>
      <w:r w:rsidRPr="00EA625F">
        <w:rPr>
          <w:rFonts w:ascii="Times New Roman" w:hAnsi="Times New Roman" w:cs="Times New Roman"/>
          <w:sz w:val="20"/>
          <w:szCs w:val="20"/>
        </w:rPr>
        <w:t xml:space="preserve"> </w:t>
      </w:r>
      <w:r w:rsidRPr="00EA625F">
        <w:rPr>
          <w:rStyle w:val="FontStyle178"/>
          <w:sz w:val="20"/>
          <w:szCs w:val="20"/>
        </w:rPr>
        <w:t>по тоннажу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 по степени оснащенности автоматизированными деталями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lastRenderedPageBreak/>
        <w:t>в)</w:t>
      </w:r>
      <w:r w:rsidRPr="00EA625F">
        <w:rPr>
          <w:rFonts w:ascii="Times New Roman" w:hAnsi="Times New Roman" w:cs="Times New Roman"/>
          <w:sz w:val="20"/>
          <w:szCs w:val="20"/>
        </w:rPr>
        <w:t xml:space="preserve"> по </w:t>
      </w:r>
      <w:r w:rsidRPr="00EA625F">
        <w:rPr>
          <w:rStyle w:val="FontStyle178"/>
          <w:sz w:val="20"/>
          <w:szCs w:val="20"/>
        </w:rPr>
        <w:t>скоростному режиму движения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г) </w:t>
      </w:r>
      <w:r w:rsidR="008A684C" w:rsidRPr="00EA625F">
        <w:rPr>
          <w:rStyle w:val="FontStyle178"/>
          <w:sz w:val="20"/>
          <w:szCs w:val="20"/>
        </w:rPr>
        <w:t>по принципам организации движения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25. Выберите верные ответы 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На какие  основные экономические показатели  влияют состояние и уровень развития транспорта</w:t>
      </w:r>
      <w:proofErr w:type="gramStart"/>
      <w:r w:rsidRPr="00EA625F">
        <w:rPr>
          <w:rStyle w:val="FontStyle178"/>
          <w:sz w:val="20"/>
          <w:szCs w:val="20"/>
        </w:rPr>
        <w:t xml:space="preserve"> ?</w:t>
      </w:r>
      <w:proofErr w:type="gramEnd"/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</w:t>
      </w:r>
      <w:r w:rsidR="008A684C" w:rsidRPr="00EA625F">
        <w:rPr>
          <w:rStyle w:val="FontStyle178"/>
          <w:sz w:val="20"/>
          <w:szCs w:val="20"/>
        </w:rPr>
        <w:t>) ВРП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</w:t>
      </w:r>
      <w:r w:rsidR="008A684C" w:rsidRPr="00EA625F">
        <w:rPr>
          <w:rStyle w:val="FontStyle178"/>
          <w:sz w:val="20"/>
          <w:szCs w:val="20"/>
        </w:rPr>
        <w:t>) ВВП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</w:t>
      </w:r>
      <w:r w:rsidR="008A684C" w:rsidRPr="00EA625F">
        <w:rPr>
          <w:rStyle w:val="FontStyle178"/>
          <w:sz w:val="20"/>
          <w:szCs w:val="20"/>
        </w:rPr>
        <w:t>)</w:t>
      </w:r>
      <w:r w:rsidR="008A684C" w:rsidRPr="00EA625F">
        <w:rPr>
          <w:rFonts w:ascii="Times New Roman" w:hAnsi="Times New Roman" w:cs="Times New Roman"/>
          <w:sz w:val="20"/>
          <w:szCs w:val="20"/>
        </w:rPr>
        <w:t xml:space="preserve"> </w:t>
      </w:r>
      <w:r w:rsidR="008A684C" w:rsidRPr="00EA625F">
        <w:rPr>
          <w:rStyle w:val="FontStyle178"/>
          <w:sz w:val="20"/>
          <w:szCs w:val="20"/>
        </w:rPr>
        <w:t>уровень занятости населения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</w:t>
      </w:r>
      <w:r w:rsidR="008A684C" w:rsidRPr="00EA625F">
        <w:rPr>
          <w:rStyle w:val="FontStyle178"/>
          <w:sz w:val="20"/>
          <w:szCs w:val="20"/>
        </w:rPr>
        <w:t>) уровень трудоспособности населения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26</w:t>
      </w:r>
      <w:proofErr w:type="gramStart"/>
      <w:r w:rsidRPr="00EA625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EA625F">
        <w:rPr>
          <w:rFonts w:ascii="Times New Roman" w:hAnsi="Times New Roman" w:cs="Times New Roman"/>
          <w:sz w:val="20"/>
          <w:szCs w:val="20"/>
        </w:rPr>
        <w:t>ыберите верный ответ</w:t>
      </w:r>
      <w:r w:rsidR="00E810EE" w:rsidRPr="00EA625F">
        <w:rPr>
          <w:rFonts w:ascii="Times New Roman" w:hAnsi="Times New Roman" w:cs="Times New Roman"/>
          <w:sz w:val="20"/>
          <w:szCs w:val="20"/>
        </w:rPr>
        <w:t>.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Основой применения методов программирования и стратегического планирования является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</w:t>
      </w:r>
      <w:r w:rsidR="008A684C" w:rsidRPr="00EA625F">
        <w:rPr>
          <w:rStyle w:val="FontStyle178"/>
          <w:sz w:val="20"/>
          <w:szCs w:val="20"/>
        </w:rPr>
        <w:t>) Федеральный закон № 115-ФЗ «О государственном прогнозировании и программах социально-экономического развития Российской Федерации»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</w:t>
      </w:r>
      <w:proofErr w:type="gramStart"/>
      <w:r w:rsidR="008A684C" w:rsidRPr="00EA625F">
        <w:rPr>
          <w:rStyle w:val="FontStyle178"/>
          <w:sz w:val="20"/>
          <w:szCs w:val="20"/>
        </w:rPr>
        <w:t>)Ф</w:t>
      </w:r>
      <w:proofErr w:type="gramEnd"/>
      <w:r w:rsidR="008A684C" w:rsidRPr="00EA625F">
        <w:rPr>
          <w:rStyle w:val="FontStyle178"/>
          <w:sz w:val="20"/>
          <w:szCs w:val="20"/>
        </w:rPr>
        <w:t xml:space="preserve">едеральный закон № 134-ФЗ « О финансово-экономической основе социального развития </w:t>
      </w:r>
      <w:r w:rsidR="008A684C" w:rsidRPr="00EA625F">
        <w:rPr>
          <w:rFonts w:ascii="Times New Roman" w:hAnsi="Times New Roman" w:cs="Times New Roman"/>
          <w:sz w:val="20"/>
          <w:szCs w:val="20"/>
        </w:rPr>
        <w:t>Российской Федерации»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</w:t>
      </w:r>
      <w:r w:rsidR="008A684C" w:rsidRPr="00EA625F">
        <w:rPr>
          <w:rStyle w:val="FontStyle178"/>
          <w:sz w:val="20"/>
          <w:szCs w:val="20"/>
        </w:rPr>
        <w:t xml:space="preserve">) Федеральный закон №121-ФЗ «О государственном прогнозировании и планировании обустройства </w:t>
      </w:r>
      <w:r w:rsidR="008A684C" w:rsidRPr="00EA625F">
        <w:rPr>
          <w:rFonts w:ascii="Times New Roman" w:hAnsi="Times New Roman" w:cs="Times New Roman"/>
          <w:sz w:val="20"/>
          <w:szCs w:val="20"/>
        </w:rPr>
        <w:t xml:space="preserve"> страны, создании и благоприятных условий жизнедеятельности населения Российской Федерации</w:t>
      </w:r>
      <w:r w:rsidR="008A684C" w:rsidRPr="00EA625F">
        <w:rPr>
          <w:rStyle w:val="FontStyle178"/>
          <w:sz w:val="20"/>
          <w:szCs w:val="20"/>
        </w:rPr>
        <w:t>»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</w:t>
      </w:r>
      <w:r w:rsidR="008A684C" w:rsidRPr="00EA625F">
        <w:rPr>
          <w:rStyle w:val="FontStyle178"/>
          <w:sz w:val="20"/>
          <w:szCs w:val="20"/>
        </w:rPr>
        <w:t>) Федеральный закон № 152-ФЗ «О прогнозировании и разработки наличия федерального бюджета для поддержки социально-экономической сферы в Российской Федерации»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27. Выберите верный ответ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Сколько насчитывается основных принципов разработки городских целевых программ?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а)3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б)4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в)6</w:t>
      </w:r>
    </w:p>
    <w:p w:rsidR="008A684C" w:rsidRPr="00EA625F" w:rsidRDefault="00E810EE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г)8</w:t>
      </w:r>
    </w:p>
    <w:p w:rsidR="008A684C" w:rsidRPr="00EA625F" w:rsidRDefault="008A684C" w:rsidP="00E810EE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</w:p>
    <w:p w:rsidR="008A684C" w:rsidRPr="00EA625F" w:rsidRDefault="008A684C" w:rsidP="0049526D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EA625F">
        <w:rPr>
          <w:rFonts w:ascii="Times New Roman" w:hAnsi="Times New Roman" w:cs="Times New Roman"/>
          <w:sz w:val="20"/>
          <w:szCs w:val="20"/>
        </w:rPr>
        <w:t>28.</w:t>
      </w:r>
      <w:r w:rsidRPr="00EA625F">
        <w:rPr>
          <w:rStyle w:val="FontStyle178"/>
          <w:sz w:val="20"/>
          <w:szCs w:val="20"/>
        </w:rPr>
        <w:t xml:space="preserve"> Выберите верный ответ</w:t>
      </w:r>
    </w:p>
    <w:p w:rsidR="008A684C" w:rsidRPr="00EA625F" w:rsidRDefault="008A684C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Что или кто является товаром в программе продвижения города?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а) трудовая деятельность населения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 сам город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в) коммерческая продукция 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г) бюджет города</w:t>
      </w:r>
    </w:p>
    <w:p w:rsidR="008A684C" w:rsidRPr="00EA625F" w:rsidRDefault="008A684C" w:rsidP="00E810EE">
      <w:pPr>
        <w:spacing w:after="0" w:line="240" w:lineRule="auto"/>
        <w:rPr>
          <w:rStyle w:val="FontStyle178"/>
          <w:sz w:val="20"/>
          <w:szCs w:val="20"/>
        </w:rPr>
      </w:pPr>
    </w:p>
    <w:p w:rsidR="008A684C" w:rsidRPr="00EA625F" w:rsidRDefault="0049526D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29</w:t>
      </w:r>
      <w:r w:rsidR="008A684C" w:rsidRPr="00EA625F">
        <w:rPr>
          <w:rStyle w:val="FontStyle178"/>
          <w:sz w:val="20"/>
          <w:szCs w:val="20"/>
        </w:rPr>
        <w:t>. Выберите верные ответы</w:t>
      </w:r>
    </w:p>
    <w:p w:rsidR="008A684C" w:rsidRPr="00EA625F" w:rsidRDefault="008A684C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 число программ продвижения города входят: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 xml:space="preserve">а) </w:t>
      </w:r>
      <w:proofErr w:type="spellStart"/>
      <w:r w:rsidRPr="00EA625F">
        <w:rPr>
          <w:rStyle w:val="FontStyle178"/>
          <w:sz w:val="20"/>
          <w:szCs w:val="20"/>
        </w:rPr>
        <w:t>брэндинг</w:t>
      </w:r>
      <w:proofErr w:type="spellEnd"/>
      <w:r w:rsidRPr="00EA625F">
        <w:rPr>
          <w:rStyle w:val="FontStyle178"/>
          <w:sz w:val="20"/>
          <w:szCs w:val="20"/>
        </w:rPr>
        <w:t xml:space="preserve"> 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б) мотивация населения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в) формирование имиджа города</w:t>
      </w:r>
    </w:p>
    <w:p w:rsidR="008A684C" w:rsidRPr="00EA625F" w:rsidRDefault="00E810EE" w:rsidP="00E810EE">
      <w:pPr>
        <w:spacing w:after="0" w:line="240" w:lineRule="auto"/>
        <w:rPr>
          <w:rStyle w:val="FontStyle178"/>
          <w:sz w:val="20"/>
          <w:szCs w:val="20"/>
        </w:rPr>
      </w:pPr>
      <w:r w:rsidRPr="00EA625F">
        <w:rPr>
          <w:rStyle w:val="FontStyle178"/>
          <w:sz w:val="20"/>
          <w:szCs w:val="20"/>
        </w:rPr>
        <w:t>г) увеличение эмиссии денег</w:t>
      </w:r>
    </w:p>
    <w:p w:rsidR="006A5EC6" w:rsidRPr="00EA625F" w:rsidRDefault="006A5EC6">
      <w:pPr>
        <w:rPr>
          <w:rFonts w:ascii="Times New Roman" w:hAnsi="Times New Roman" w:cs="Times New Roman"/>
          <w:sz w:val="20"/>
          <w:szCs w:val="20"/>
        </w:rPr>
        <w:sectPr w:rsidR="006A5EC6" w:rsidRPr="00EA625F" w:rsidSect="006A5EC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E810EE" w:rsidRPr="00EA625F" w:rsidRDefault="00E810EE">
      <w:pPr>
        <w:rPr>
          <w:rFonts w:ascii="Times New Roman" w:hAnsi="Times New Roman" w:cs="Times New Roman"/>
          <w:sz w:val="20"/>
          <w:szCs w:val="20"/>
        </w:rPr>
      </w:pPr>
    </w:p>
    <w:sectPr w:rsidR="00E810EE" w:rsidRPr="00EA625F" w:rsidSect="00EA625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368"/>
    <w:multiLevelType w:val="hybridMultilevel"/>
    <w:tmpl w:val="CB48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18C"/>
    <w:multiLevelType w:val="hybridMultilevel"/>
    <w:tmpl w:val="C5FC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3F25"/>
    <w:multiLevelType w:val="hybridMultilevel"/>
    <w:tmpl w:val="592A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936C4"/>
    <w:multiLevelType w:val="hybridMultilevel"/>
    <w:tmpl w:val="ED8A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84C"/>
    <w:rsid w:val="00063874"/>
    <w:rsid w:val="0049526D"/>
    <w:rsid w:val="006A5EC6"/>
    <w:rsid w:val="007B71C3"/>
    <w:rsid w:val="008A684C"/>
    <w:rsid w:val="00DC1DC0"/>
    <w:rsid w:val="00E810EE"/>
    <w:rsid w:val="00EA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84C"/>
    <w:pPr>
      <w:spacing w:after="160" w:line="259" w:lineRule="auto"/>
      <w:ind w:left="720"/>
      <w:contextualSpacing/>
    </w:pPr>
  </w:style>
  <w:style w:type="character" w:customStyle="1" w:styleId="FontStyle178">
    <w:name w:val="Font Style178"/>
    <w:basedOn w:val="a0"/>
    <w:uiPriority w:val="99"/>
    <w:rsid w:val="008A684C"/>
    <w:rPr>
      <w:rFonts w:ascii="Times New Roman" w:hAnsi="Times New Roman" w:cs="Times New Roman"/>
      <w:sz w:val="18"/>
      <w:szCs w:val="18"/>
    </w:rPr>
  </w:style>
  <w:style w:type="paragraph" w:customStyle="1" w:styleId="Style36">
    <w:name w:val="Style36"/>
    <w:basedOn w:val="a"/>
    <w:uiPriority w:val="99"/>
    <w:rsid w:val="008A684C"/>
    <w:pPr>
      <w:widowControl w:val="0"/>
      <w:autoSpaceDE w:val="0"/>
      <w:autoSpaceDN w:val="0"/>
      <w:adjustRightInd w:val="0"/>
      <w:spacing w:after="0" w:line="242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8A684C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0">
    <w:name w:val="Font Style270"/>
    <w:basedOn w:val="a0"/>
    <w:uiPriority w:val="99"/>
    <w:rsid w:val="008A684C"/>
    <w:rPr>
      <w:rFonts w:ascii="Times New Roman" w:hAnsi="Times New Roman" w:cs="Times New Roman"/>
      <w:b/>
      <w:bCs/>
      <w:spacing w:val="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ГМУ</dc:creator>
  <cp:lastModifiedBy>СтГАУ</cp:lastModifiedBy>
  <cp:revision>3</cp:revision>
  <dcterms:created xsi:type="dcterms:W3CDTF">2015-03-19T04:57:00Z</dcterms:created>
  <dcterms:modified xsi:type="dcterms:W3CDTF">2015-10-12T11:01:00Z</dcterms:modified>
</cp:coreProperties>
</file>